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размерах платы за технологическое присоединение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на текущий период регулирования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19"/>
        <w:gridCol w:w="2414"/>
        <w:gridCol w:w="2381"/>
      </w:tblGrid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</w:t>
            </w:r>
            <w:r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</w:rPr>
              <w:t>ский проезд, д. 6.</w:t>
            </w:r>
          </w:p>
        </w:tc>
      </w:tr>
      <w:tr w:rsidR="00F24F7D" w:rsidTr="00B2683A"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C6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249"/>
            <w:bookmarkEnd w:id="0"/>
            <w:r>
              <w:rPr>
                <w:rFonts w:ascii="Calibri" w:hAnsi="Calibri" w:cs="Calibri"/>
              </w:rPr>
              <w:t>Информация о размерах платы за технологическое присоединение к электрическим сетям на тек</w:t>
            </w:r>
            <w:r>
              <w:rPr>
                <w:rFonts w:ascii="Calibri" w:hAnsi="Calibri" w:cs="Calibri"/>
              </w:rPr>
              <w:t>у</w:t>
            </w:r>
            <w:r w:rsidR="0001063C">
              <w:rPr>
                <w:rFonts w:ascii="Calibri" w:hAnsi="Calibri" w:cs="Calibri"/>
              </w:rPr>
              <w:t>щий период регулирования, 202</w:t>
            </w:r>
            <w:r w:rsidR="00C60C82" w:rsidRPr="00C60C82">
              <w:rPr>
                <w:rFonts w:ascii="Calibri" w:hAnsi="Calibri" w:cs="Calibri"/>
              </w:rPr>
              <w:t>1</w:t>
            </w:r>
            <w:r w:rsidR="00BB13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год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го решение об установлении тарифов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</w:t>
            </w:r>
            <w:r>
              <w:rPr>
                <w:rFonts w:ascii="Calibri" w:hAnsi="Calibri" w:cs="Calibri"/>
              </w:rPr>
              <w:t>ж</w:t>
            </w:r>
            <w:r>
              <w:rPr>
                <w:rFonts w:ascii="Calibri" w:hAnsi="Calibri" w:cs="Calibri"/>
              </w:rPr>
              <w:t>ской области</w:t>
            </w:r>
          </w:p>
        </w:tc>
      </w:tr>
      <w:tr w:rsidR="00F24F7D" w:rsidTr="00B2683A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F24F7D" w:rsidTr="00B2683A">
        <w:tc>
          <w:tcPr>
            <w:tcW w:w="9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7D" w:rsidRDefault="00F24F7D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Pr="00900EEB" w:rsidRDefault="00900EEB" w:rsidP="0090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28.12.20</w:t>
            </w:r>
            <w:r>
              <w:rPr>
                <w:rFonts w:ascii="Calibri" w:hAnsi="Calibri" w:cs="Calibri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900EEB" w:rsidP="0090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№522-РК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B5045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Официальный сайт министерства конкурентной политики (тарифного регулирования) Калужской области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тарифных ставок - руб./кВт (указать: с НДС или без НДС)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B50458" w:rsidP="00B5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тарифных ставок указана в та</w:t>
            </w:r>
            <w:bookmarkStart w:id="1" w:name="_GoBack"/>
            <w:bookmarkEnd w:id="1"/>
            <w:r>
              <w:rPr>
                <w:rFonts w:ascii="Calibri" w:hAnsi="Calibri" w:cs="Calibri"/>
              </w:rPr>
              <w:t>блицах 3.1 и 3.2, без НДС</w:t>
            </w:r>
          </w:p>
        </w:tc>
      </w:tr>
    </w:tbl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" w:name="Par262"/>
      <w:bookmarkEnd w:id="2"/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5147DF" w:rsidRDefault="005147DF" w:rsidP="00F24F7D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autoHyphenation/>
  <w:characterSpacingControl w:val="doNotCompress"/>
  <w:compat/>
  <w:rsids>
    <w:rsidRoot w:val="00F24F7D"/>
    <w:rsid w:val="0001063C"/>
    <w:rsid w:val="00052D4F"/>
    <w:rsid w:val="001E4ADF"/>
    <w:rsid w:val="001F3AF6"/>
    <w:rsid w:val="0020577A"/>
    <w:rsid w:val="003C3034"/>
    <w:rsid w:val="005147DF"/>
    <w:rsid w:val="00900EEB"/>
    <w:rsid w:val="00B50458"/>
    <w:rsid w:val="00BB1328"/>
    <w:rsid w:val="00BE241A"/>
    <w:rsid w:val="00C056AE"/>
    <w:rsid w:val="00C60C82"/>
    <w:rsid w:val="00CE4D16"/>
    <w:rsid w:val="00E40DB4"/>
    <w:rsid w:val="00F2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askue</cp:lastModifiedBy>
  <cp:revision>10</cp:revision>
  <dcterms:created xsi:type="dcterms:W3CDTF">2016-02-10T07:28:00Z</dcterms:created>
  <dcterms:modified xsi:type="dcterms:W3CDTF">2021-02-24T07:40:00Z</dcterms:modified>
</cp:coreProperties>
</file>