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746" w:rsidRPr="00472498" w:rsidRDefault="00B23746" w:rsidP="00B23746">
      <w:pPr>
        <w:pStyle w:val="ConsPlusNormal"/>
        <w:jc w:val="right"/>
        <w:rPr>
          <w:rFonts w:ascii="Times New Roman" w:hAnsi="Times New Roman" w:cs="Times New Roman"/>
        </w:rPr>
      </w:pPr>
      <w:r w:rsidRPr="00472498">
        <w:rPr>
          <w:rFonts w:ascii="Times New Roman" w:hAnsi="Times New Roman" w:cs="Times New Roman"/>
        </w:rPr>
        <w:t>Таблица 8</w:t>
      </w:r>
    </w:p>
    <w:p w:rsidR="00B23746" w:rsidRPr="00472498" w:rsidRDefault="00B23746" w:rsidP="00B23746">
      <w:pPr>
        <w:pStyle w:val="ConsPlusNormal"/>
        <w:jc w:val="both"/>
        <w:rPr>
          <w:rFonts w:ascii="Times New Roman" w:hAnsi="Times New Roman" w:cs="Times New Roman"/>
        </w:rPr>
      </w:pPr>
    </w:p>
    <w:p w:rsidR="00B23746" w:rsidRPr="00472498" w:rsidRDefault="00B23746" w:rsidP="00B23746">
      <w:pPr>
        <w:pStyle w:val="ConsPlusNormal"/>
        <w:jc w:val="center"/>
        <w:rPr>
          <w:rFonts w:ascii="Times New Roman" w:hAnsi="Times New Roman" w:cs="Times New Roman"/>
        </w:rPr>
      </w:pPr>
      <w:bookmarkStart w:id="0" w:name="P1432"/>
      <w:bookmarkEnd w:id="0"/>
    </w:p>
    <w:p w:rsidR="00B23746" w:rsidRPr="00472498" w:rsidRDefault="00B23746" w:rsidP="00B23746">
      <w:pPr>
        <w:pStyle w:val="ConsPlusNormal"/>
        <w:jc w:val="center"/>
        <w:rPr>
          <w:rFonts w:ascii="Times New Roman" w:hAnsi="Times New Roman" w:cs="Times New Roman"/>
        </w:rPr>
      </w:pPr>
    </w:p>
    <w:p w:rsidR="00B23746" w:rsidRPr="00472498" w:rsidRDefault="00B23746" w:rsidP="00B23746">
      <w:pPr>
        <w:pStyle w:val="ConsPlusNormal"/>
        <w:jc w:val="center"/>
        <w:rPr>
          <w:rFonts w:ascii="Times New Roman" w:hAnsi="Times New Roman" w:cs="Times New Roman"/>
        </w:rPr>
      </w:pPr>
      <w:r w:rsidRPr="00472498">
        <w:rPr>
          <w:rFonts w:ascii="Times New Roman" w:hAnsi="Times New Roman" w:cs="Times New Roman"/>
        </w:rPr>
        <w:t>Информация о корпоративных правилах осуществления закупок</w:t>
      </w:r>
    </w:p>
    <w:p w:rsidR="00B23746" w:rsidRPr="00472498" w:rsidRDefault="00B23746" w:rsidP="00B237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521"/>
      </w:tblGrid>
      <w:tr w:rsidR="00B23746" w:rsidRPr="00472498" w:rsidTr="00D37418">
        <w:tc>
          <w:tcPr>
            <w:tcW w:w="14521" w:type="dxa"/>
            <w:tcBorders>
              <w:left w:val="single" w:sz="4" w:space="0" w:color="auto"/>
              <w:right w:val="single" w:sz="4" w:space="0" w:color="auto"/>
            </w:tcBorders>
          </w:tcPr>
          <w:p w:rsidR="00B23746" w:rsidRPr="00472498" w:rsidRDefault="00B23746" w:rsidP="00D374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2498">
              <w:rPr>
                <w:rFonts w:ascii="Times New Roman" w:hAnsi="Times New Roman" w:cs="Times New Roman"/>
              </w:rPr>
              <w:t>Информация о корпоративных правилах осуществления закупок</w:t>
            </w:r>
          </w:p>
        </w:tc>
      </w:tr>
      <w:tr w:rsidR="00B23746" w:rsidRPr="00472498" w:rsidTr="00D37418">
        <w:tc>
          <w:tcPr>
            <w:tcW w:w="14521" w:type="dxa"/>
            <w:tcBorders>
              <w:left w:val="single" w:sz="4" w:space="0" w:color="auto"/>
              <w:right w:val="single" w:sz="4" w:space="0" w:color="auto"/>
            </w:tcBorders>
          </w:tcPr>
          <w:p w:rsidR="00B23746" w:rsidRPr="00472498" w:rsidRDefault="00B23746" w:rsidP="00D37418">
            <w:pPr>
              <w:pStyle w:val="ConsPlusNormal"/>
              <w:rPr>
                <w:rFonts w:ascii="Times New Roman" w:hAnsi="Times New Roman" w:cs="Times New Roman"/>
              </w:rPr>
            </w:pPr>
            <w:r w:rsidRPr="00472498">
              <w:rPr>
                <w:rFonts w:ascii="Times New Roman" w:hAnsi="Times New Roman" w:cs="Times New Roman"/>
              </w:rPr>
              <w:t>Корпоративные правила осуществления закупок МП «Горэлектросети» действуют в строгом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 и «Положением о закупке товаров, работ и услуг Муниципального предприятия города Обнинска Калужской области «Горэлектросети».</w:t>
            </w:r>
          </w:p>
        </w:tc>
      </w:tr>
    </w:tbl>
    <w:p w:rsidR="00B23746" w:rsidRPr="00472498" w:rsidRDefault="00B23746" w:rsidP="00B23746">
      <w:pPr>
        <w:pStyle w:val="ConsPlusNormal"/>
        <w:jc w:val="both"/>
        <w:rPr>
          <w:rFonts w:ascii="Times New Roman" w:hAnsi="Times New Roman" w:cs="Times New Roman"/>
        </w:rPr>
      </w:pPr>
    </w:p>
    <w:p w:rsidR="00B23746" w:rsidRDefault="00B23746" w:rsidP="00B23746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 о закупках МП «Горэлектросети» размещается на официальном сайте Единой информационной системы в сфере закупок по адресу:</w:t>
      </w:r>
    </w:p>
    <w:p w:rsidR="00E76A5A" w:rsidRPr="00B23746" w:rsidRDefault="00B23746" w:rsidP="00B23746">
      <w:hyperlink r:id="rId4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https://zakupki.gov.ru/223/clause/public/order-clause/info/common-info.html?clauseId=11050&amp;clauseInfoId=620609&amp;versioned=&amp;activeTab=0</w:t>
        </w:r>
      </w:hyperlink>
    </w:p>
    <w:sectPr w:rsidR="00E76A5A" w:rsidRPr="00B23746" w:rsidSect="00B237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3746"/>
    <w:rsid w:val="00B23746"/>
    <w:rsid w:val="00E7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7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uiPriority w:val="99"/>
    <w:semiHidden/>
    <w:unhideWhenUsed/>
    <w:rsid w:val="00B237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upki.gov.ru/223/clause/public/order-clause/info/common-info.html?clauseId=11050&amp;clauseInfoId=620609&amp;versioned=&amp;activeTa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askue</dc:creator>
  <cp:keywords/>
  <dc:description/>
  <cp:lastModifiedBy>askue</cp:lastModifiedBy>
  <cp:revision>2</cp:revision>
  <dcterms:created xsi:type="dcterms:W3CDTF">2021-09-20T13:23:00Z</dcterms:created>
  <dcterms:modified xsi:type="dcterms:W3CDTF">2021-09-20T13:23:00Z</dcterms:modified>
</cp:coreProperties>
</file>