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25" w:rsidRDefault="00BB0925" w:rsidP="00BB09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</w:t>
      </w:r>
    </w:p>
    <w:p w:rsidR="00BB0925" w:rsidRDefault="00BB0925" w:rsidP="00BB0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925" w:rsidRDefault="00BB0925" w:rsidP="00BB0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единых (котловых) тарифах на услуги по передаче</w:t>
      </w:r>
    </w:p>
    <w:p w:rsidR="00BB0925" w:rsidRDefault="00BB0925" w:rsidP="00BB0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электрической энергии на текущий период регулирования</w:t>
      </w:r>
    </w:p>
    <w:p w:rsidR="00BB0925" w:rsidRDefault="00BB0925" w:rsidP="00BB0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Министерства тарифного регулирования</w:t>
      </w:r>
      <w:proofErr w:type="gramEnd"/>
    </w:p>
    <w:p w:rsidR="00BB0925" w:rsidRDefault="00BB0925" w:rsidP="00BB0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Калужской области от 26.02.2016 N 54)</w:t>
      </w:r>
      <w:proofErr w:type="gramEnd"/>
    </w:p>
    <w:p w:rsidR="00BB0925" w:rsidRDefault="00BB0925" w:rsidP="00BB0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515"/>
        <w:gridCol w:w="1417"/>
        <w:gridCol w:w="907"/>
        <w:gridCol w:w="319"/>
        <w:gridCol w:w="993"/>
        <w:gridCol w:w="1417"/>
        <w:gridCol w:w="454"/>
        <w:gridCol w:w="964"/>
        <w:gridCol w:w="1418"/>
        <w:gridCol w:w="1417"/>
      </w:tblGrid>
      <w:tr w:rsidR="00BB0925" w:rsidTr="00BB0925">
        <w:tc>
          <w:tcPr>
            <w:tcW w:w="13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 w:rsidP="00C838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Единые (котловые) тарифы на услуги по передаче электрической энергии по сетям на территории Калужской области, поставляемой прочим потребителям, на 202</w:t>
            </w:r>
            <w:r w:rsidR="00C838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</w:tr>
      <w:tr w:rsidR="00BB0925" w:rsidTr="00BB0925">
        <w:tc>
          <w:tcPr>
            <w:tcW w:w="6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6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конкурентной политики Калужской области</w:t>
            </w:r>
          </w:p>
        </w:tc>
      </w:tr>
      <w:tr w:rsidR="00BB0925" w:rsidTr="00BB0925">
        <w:tc>
          <w:tcPr>
            <w:tcW w:w="6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решения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</w:tr>
      <w:tr w:rsidR="00BB0925" w:rsidTr="00BB0925">
        <w:tc>
          <w:tcPr>
            <w:tcW w:w="66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 w:rsidP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BB0925">
              <w:rPr>
                <w:rFonts w:ascii="Arial" w:hAnsi="Arial" w:cs="Arial"/>
                <w:sz w:val="20"/>
                <w:szCs w:val="20"/>
              </w:rPr>
              <w:t>.12.20</w:t>
            </w:r>
            <w:r w:rsidR="00215BD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 w:rsidP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838CF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-РК</w:t>
            </w:r>
          </w:p>
        </w:tc>
      </w:tr>
      <w:tr w:rsidR="00BB0925" w:rsidTr="00BB0925">
        <w:tc>
          <w:tcPr>
            <w:tcW w:w="6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официального опубликования</w:t>
            </w:r>
          </w:p>
        </w:tc>
        <w:tc>
          <w:tcPr>
            <w:tcW w:w="6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 w:rsidP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C158F3">
                <w:rPr>
                  <w:rStyle w:val="a3"/>
                </w:rPr>
                <w:t>http://admoblkaluga.ru/sub/competitive/tarif/komissiya/komissiya-2021/</w:t>
              </w:r>
            </w:hyperlink>
            <w:r w:rsidR="00215BDE">
              <w:t xml:space="preserve"> </w:t>
            </w:r>
          </w:p>
        </w:tc>
      </w:tr>
      <w:tr w:rsidR="00BB0925" w:rsidTr="00BB0925">
        <w:tc>
          <w:tcPr>
            <w:tcW w:w="13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 тарифов</w:t>
            </w:r>
          </w:p>
        </w:tc>
      </w:tr>
      <w:tr w:rsidR="00BB0925" w:rsidTr="00BB092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7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Диапазоны напряжения</w:t>
            </w:r>
          </w:p>
        </w:tc>
      </w:tr>
      <w:tr w:rsidR="00BB0925" w:rsidTr="00BB092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НН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потребители (тарифы указываются без учета НДС)</w:t>
            </w:r>
          </w:p>
        </w:tc>
        <w:tc>
          <w:tcPr>
            <w:tcW w:w="7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2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руб./МВт мес.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 w:rsidP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838CF">
              <w:rPr>
                <w:rFonts w:ascii="Arial" w:hAnsi="Arial" w:cs="Arial"/>
                <w:sz w:val="20"/>
                <w:szCs w:val="20"/>
              </w:rPr>
              <w:t> 108 017,22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 w:rsidP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838CF">
              <w:rPr>
                <w:rFonts w:ascii="Arial" w:hAnsi="Arial" w:cs="Arial"/>
                <w:sz w:val="20"/>
                <w:szCs w:val="20"/>
              </w:rPr>
              <w:t> 483 358,18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 w:rsidP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838CF">
              <w:rPr>
                <w:rFonts w:ascii="Arial" w:hAnsi="Arial" w:cs="Arial"/>
                <w:sz w:val="20"/>
                <w:szCs w:val="20"/>
              </w:rPr>
              <w:t> 598 752,02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 w:rsidP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838CF">
              <w:rPr>
                <w:rFonts w:ascii="Arial" w:hAnsi="Arial" w:cs="Arial"/>
                <w:sz w:val="20"/>
                <w:szCs w:val="20"/>
              </w:rPr>
              <w:t> 980 218,91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МВт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938,08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2,04229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3,18394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4,07903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Величина перекрестного субсидирования, учтенная в ценах (тарифах) на услуги по передаче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939 481,03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80 405,10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56 295,63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578 132,72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224 647,57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Ставка перекрестного субсидирования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МВт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215BDE" w:rsidP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C838C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C838C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1332,41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потребители (тарифы указываются без учета НДС)</w:t>
            </w:r>
          </w:p>
        </w:tc>
        <w:tc>
          <w:tcPr>
            <w:tcW w:w="7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полугодие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МВт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1 146 797,82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1 535275,72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1 654 708,34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2 049 526,57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МВт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982,17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2,11377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2,98397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3,29538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4,22180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900 485,02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55 735,43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59 821,92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556 006,40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228 921,27</w:t>
            </w:r>
          </w:p>
        </w:tc>
      </w:tr>
      <w:tr w:rsidR="00BB0925" w:rsidTr="00BB09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Ставка перекрестного субсидирования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МВт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B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5" w:rsidRDefault="00C8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1320,41</w:t>
            </w:r>
          </w:p>
        </w:tc>
      </w:tr>
    </w:tbl>
    <w:p w:rsidR="00CF6D67" w:rsidRDefault="00CF6D67"/>
    <w:p w:rsidR="00631635" w:rsidRDefault="00631635"/>
    <w:p w:rsidR="00631635" w:rsidRDefault="00631635"/>
    <w:p w:rsidR="00631635" w:rsidRDefault="00631635"/>
    <w:p w:rsidR="00631635" w:rsidRDefault="00631635"/>
    <w:p w:rsidR="00631635" w:rsidRDefault="00631635"/>
    <w:p w:rsidR="00631635" w:rsidRDefault="00631635"/>
    <w:p w:rsidR="00631635" w:rsidRDefault="00631635"/>
    <w:p w:rsidR="00631635" w:rsidRDefault="00631635" w:rsidP="006316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1.1</w:t>
      </w:r>
    </w:p>
    <w:p w:rsidR="00631635" w:rsidRDefault="00631635" w:rsidP="006316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(введена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тарифного регулирования</w:t>
      </w:r>
      <w:proofErr w:type="gramEnd"/>
    </w:p>
    <w:p w:rsidR="00631635" w:rsidRDefault="00631635" w:rsidP="006316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Калужской области от 26.02.2016 N 54)</w:t>
      </w:r>
      <w:proofErr w:type="gramEnd"/>
    </w:p>
    <w:p w:rsidR="00631635" w:rsidRDefault="00631635" w:rsidP="006316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066"/>
        <w:gridCol w:w="1417"/>
        <w:gridCol w:w="1419"/>
        <w:gridCol w:w="1354"/>
        <w:gridCol w:w="1357"/>
        <w:gridCol w:w="1444"/>
      </w:tblGrid>
      <w:tr w:rsidR="00631635" w:rsidTr="00215BDE">
        <w:tc>
          <w:tcPr>
            <w:tcW w:w="1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 w:rsidP="00C8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экономически обоснованных единых (котловых) тарифов на услуги по передаче электрической энергии по сетям на территории Калужской области на 202</w:t>
            </w:r>
            <w:r w:rsidR="00C838CF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год</w:t>
            </w:r>
          </w:p>
        </w:tc>
      </w:tr>
      <w:tr w:rsidR="00631635" w:rsidTr="00215BDE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631635" w:rsidTr="00215BDE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631635" w:rsidTr="00215B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31635" w:rsidTr="00215B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Калужской области в соответствии с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таблицей 1</w:t>
              </w:r>
            </w:hyperlink>
            <w:r>
              <w:rPr>
                <w:rFonts w:ascii="Calibri" w:hAnsi="Calibri" w:cs="Calibri"/>
              </w:rPr>
              <w:t xml:space="preserve"> приложения N 1</w:t>
            </w:r>
          </w:p>
        </w:tc>
      </w:tr>
      <w:tr w:rsidR="00631635" w:rsidTr="00215B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631635" w:rsidTr="00215B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0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631635" w:rsidTr="00215B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9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1 049 669,14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9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1 134 774,58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9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1 091 511,46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9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1 140 196,63</w:t>
            </w:r>
          </w:p>
        </w:tc>
      </w:tr>
      <w:tr w:rsidR="00631635" w:rsidTr="00215B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9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168,36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9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393,30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9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502,01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9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938,08</w:t>
            </w:r>
          </w:p>
        </w:tc>
      </w:tr>
      <w:tr w:rsidR="00631635" w:rsidTr="00215B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215BDE" w:rsidP="009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</w:t>
            </w:r>
            <w:r w:rsidR="009642F7">
              <w:rPr>
                <w:rFonts w:ascii="Calibri" w:hAnsi="Calibri" w:cs="Calibri"/>
              </w:rPr>
              <w:t>94667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9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2,30153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9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2,37050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9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3,10574</w:t>
            </w:r>
          </w:p>
        </w:tc>
      </w:tr>
      <w:tr w:rsidR="00631635" w:rsidTr="00215B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631635" w:rsidTr="00215B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0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631635" w:rsidTr="00215B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1.2.1.1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215BDE" w:rsidP="009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642F7">
              <w:rPr>
                <w:rFonts w:ascii="Calibri" w:hAnsi="Calibri" w:cs="Calibri"/>
              </w:rPr>
              <w:t> 106 885,25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215BDE" w:rsidP="009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642F7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1</w:t>
            </w:r>
            <w:r w:rsidR="009642F7">
              <w:rPr>
                <w:rFonts w:ascii="Calibri" w:hAnsi="Calibri" w:cs="Calibri"/>
              </w:rPr>
              <w:t>96 077,26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9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1 156 778,94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9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1 214 177,14</w:t>
            </w:r>
          </w:p>
        </w:tc>
      </w:tr>
      <w:tr w:rsidR="00631635" w:rsidTr="00215B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9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176,27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9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411,79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9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525,60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9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982,17</w:t>
            </w:r>
          </w:p>
        </w:tc>
      </w:tr>
      <w:tr w:rsidR="00631635" w:rsidTr="00215B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9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2,04949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9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2,42616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9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2,49794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9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3,27890</w:t>
            </w:r>
          </w:p>
        </w:tc>
      </w:tr>
      <w:tr w:rsidR="00631635" w:rsidTr="00215BDE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Калужской области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Калужской области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631635" w:rsidTr="00215BDE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631635" w:rsidTr="00215B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63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предприятие города Обнинска Калужской области «</w:t>
            </w:r>
            <w:proofErr w:type="spellStart"/>
            <w:r>
              <w:rPr>
                <w:rFonts w:ascii="Calibri" w:hAnsi="Calibri" w:cs="Calibri"/>
              </w:rPr>
              <w:t>Горэлектросети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094973" w:rsidP="009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642F7">
              <w:rPr>
                <w:rFonts w:ascii="Calibri" w:hAnsi="Calibri" w:cs="Calibri"/>
              </w:rPr>
              <w:t>36</w:t>
            </w:r>
            <w:r>
              <w:rPr>
                <w:rFonts w:ascii="Calibri" w:hAnsi="Calibri" w:cs="Calibri"/>
              </w:rPr>
              <w:t> </w:t>
            </w:r>
            <w:r w:rsidR="009642F7">
              <w:rPr>
                <w:rFonts w:ascii="Calibri" w:hAnsi="Calibri" w:cs="Calibri"/>
              </w:rPr>
              <w:t>178</w:t>
            </w:r>
            <w:r>
              <w:rPr>
                <w:rFonts w:ascii="Calibri" w:hAnsi="Calibri" w:cs="Calibri"/>
              </w:rPr>
              <w:t>,</w:t>
            </w:r>
            <w:r w:rsidR="009642F7">
              <w:rPr>
                <w:rFonts w:ascii="Calibri" w:hAnsi="Calibri" w:cs="Calibri"/>
              </w:rPr>
              <w:t>1377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5" w:rsidRDefault="0096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486,1404</w:t>
            </w:r>
            <w:bookmarkStart w:id="0" w:name="_GoBack"/>
            <w:bookmarkEnd w:id="0"/>
          </w:p>
        </w:tc>
      </w:tr>
    </w:tbl>
    <w:p w:rsidR="00631635" w:rsidRDefault="00631635"/>
    <w:sectPr w:rsidR="00631635" w:rsidSect="00BB09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74"/>
    <w:rsid w:val="00094973"/>
    <w:rsid w:val="00215BDE"/>
    <w:rsid w:val="00390658"/>
    <w:rsid w:val="005F1B74"/>
    <w:rsid w:val="00631635"/>
    <w:rsid w:val="009642F7"/>
    <w:rsid w:val="00BB0925"/>
    <w:rsid w:val="00C838CF"/>
    <w:rsid w:val="00C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9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BDBCD51EE84E810E6E10C8F20BA2370069ACBE52DE8D516B55E25E7D6A331ED271F22B2EC948EB45FFC7081B8438B29C1C6DDD9CA6465FEEED5c7B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9BDBCD51EE84E810E6E10C8F20BA2370069ACBE52DE8DB17B55E25E7D6A331ED271F22B2EC948EB458FA7F81B8438B29C1C6DDD9CA6465FEEED5c7B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oblkaluga.ru/sub/competitive/tarif/komissiya/komissiya-2021/" TargetMode="External"/><Relationship Id="rId5" Type="http://schemas.openxmlformats.org/officeDocument/2006/relationships/hyperlink" Target="consultantplus://offline/ref=BB0F79CC27C0464D7C148C4366846FD7FA2431F4BD62AABE5E774AC2721B1DFB633FEAEB7CB3093946F9922AD010D29F50450170FE9112756A6558g6v9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Economistnew</dc:creator>
  <cp:lastModifiedBy>Anna</cp:lastModifiedBy>
  <cp:revision>4</cp:revision>
  <dcterms:created xsi:type="dcterms:W3CDTF">2021-01-20T07:20:00Z</dcterms:created>
  <dcterms:modified xsi:type="dcterms:W3CDTF">2022-01-10T07:32:00Z</dcterms:modified>
</cp:coreProperties>
</file>